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6C" w:rsidRDefault="0036014E" w:rsidP="0036014E">
      <w:pPr>
        <w:pStyle w:val="Nadpis1"/>
        <w:jc w:val="center"/>
      </w:pPr>
      <w:r w:rsidRPr="0036014E">
        <w:t>Schválený rozpočet Města Boru na rok 2002</w:t>
      </w:r>
    </w:p>
    <w:p w:rsidR="0036014E" w:rsidRDefault="0036014E" w:rsidP="0036014E"/>
    <w:p w:rsidR="0036014E" w:rsidRPr="0036014E" w:rsidRDefault="0036014E" w:rsidP="0036014E">
      <w:r w:rsidRPr="0036014E">
        <w:t xml:space="preserve">Jednání ZM dne </w:t>
      </w:r>
      <w:proofErr w:type="gramStart"/>
      <w:r w:rsidRPr="0036014E">
        <w:t>27.2.2002</w:t>
      </w:r>
      <w:proofErr w:type="gramEnd"/>
    </w:p>
    <w:tbl>
      <w:tblPr>
        <w:tblW w:w="10275" w:type="dxa"/>
        <w:tblCellSpacing w:w="0" w:type="dxa"/>
        <w:tblBorders>
          <w:top w:val="single" w:sz="12" w:space="0" w:color="E62828"/>
          <w:left w:val="single" w:sz="2" w:space="0" w:color="E62828"/>
          <w:bottom w:val="single" w:sz="12" w:space="0" w:color="E62828"/>
          <w:right w:val="single" w:sz="2" w:space="0" w:color="E6282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1143"/>
      </w:tblGrid>
      <w:tr w:rsidR="0036014E" w:rsidRPr="0036014E" w:rsidTr="0036014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I. Příjmy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49 112,49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 xml:space="preserve">1. tř. </w:t>
            </w:r>
            <w:proofErr w:type="gramStart"/>
            <w:r w:rsidRPr="0036014E">
              <w:t>daňové</w:t>
            </w:r>
            <w:proofErr w:type="gramEnd"/>
            <w:r w:rsidRPr="0036014E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23 655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 xml:space="preserve">2. tř. </w:t>
            </w:r>
            <w:proofErr w:type="gramStart"/>
            <w:r w:rsidRPr="0036014E">
              <w:t>nedaňové</w:t>
            </w:r>
            <w:proofErr w:type="gramEnd"/>
            <w:r w:rsidRPr="0036014E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6 749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 xml:space="preserve">3. tř. </w:t>
            </w:r>
            <w:proofErr w:type="gramStart"/>
            <w:r w:rsidRPr="0036014E">
              <w:t>kapitálové</w:t>
            </w:r>
            <w:proofErr w:type="gramEnd"/>
            <w:r w:rsidRPr="0036014E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4 100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 xml:space="preserve">4. tř. </w:t>
            </w:r>
            <w:proofErr w:type="gramStart"/>
            <w:r w:rsidRPr="0036014E">
              <w:t>přijaté</w:t>
            </w:r>
            <w:proofErr w:type="gramEnd"/>
            <w:r w:rsidRPr="0036014E">
              <w:t xml:space="preserve"> dotace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14 058,49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proofErr w:type="gramStart"/>
            <w:r w:rsidRPr="0036014E">
              <w:t>4.1. dotace</w:t>
            </w:r>
            <w:proofErr w:type="gramEnd"/>
            <w:r w:rsidRPr="0036014E">
              <w:t xml:space="preserve"> získané v průběhu roku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550</w:t>
            </w:r>
          </w:p>
        </w:tc>
      </w:tr>
      <w:tr w:rsidR="0036014E" w:rsidRPr="0036014E" w:rsidTr="0036014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II.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54 157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 xml:space="preserve">5. tř. </w:t>
            </w:r>
            <w:proofErr w:type="gramStart"/>
            <w:r w:rsidRPr="0036014E">
              <w:t>běžné</w:t>
            </w:r>
            <w:proofErr w:type="gramEnd"/>
            <w:r w:rsidRPr="0036014E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43 677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proofErr w:type="gramStart"/>
            <w:r w:rsidRPr="0036014E">
              <w:t>5.1. provozní</w:t>
            </w:r>
            <w:proofErr w:type="gramEnd"/>
            <w:r w:rsidRPr="0036014E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42 968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proofErr w:type="gramStart"/>
            <w:r w:rsidRPr="0036014E">
              <w:t>5.2. dluhová</w:t>
            </w:r>
            <w:proofErr w:type="gramEnd"/>
            <w:r w:rsidRPr="0036014E">
              <w:t xml:space="preserve"> služba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709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 xml:space="preserve">6. tř. </w:t>
            </w:r>
            <w:proofErr w:type="gramStart"/>
            <w:r w:rsidRPr="0036014E">
              <w:t>kapitálové</w:t>
            </w:r>
            <w:proofErr w:type="gramEnd"/>
            <w:r w:rsidRPr="0036014E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10 480</w:t>
            </w:r>
          </w:p>
        </w:tc>
      </w:tr>
      <w:tr w:rsidR="0036014E" w:rsidRPr="0036014E" w:rsidTr="0036014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III. Saldo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-5 044,51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 </w:t>
            </w:r>
          </w:p>
        </w:tc>
      </w:tr>
      <w:tr w:rsidR="0036014E" w:rsidRPr="0036014E" w:rsidTr="0036014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IV. 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014E" w:rsidRPr="0036014E" w:rsidRDefault="0036014E" w:rsidP="0036014E">
            <w:pPr>
              <w:rPr>
                <w:b/>
                <w:bCs/>
              </w:rPr>
            </w:pPr>
            <w:r w:rsidRPr="0036014E">
              <w:rPr>
                <w:b/>
                <w:bCs/>
              </w:rPr>
              <w:t>5 044,51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8113 krátkodobé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 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8123 dlouhodobé přijaté půjčky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6 400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8115 změna stavu peněžních prostředků na účtech města (zapojení přebytku roku 2000)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1 268,51</w:t>
            </w:r>
          </w:p>
        </w:tc>
      </w:tr>
      <w:tr w:rsidR="0036014E" w:rsidRPr="0036014E" w:rsidTr="0036014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8124 splátky jistin úvěrů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6014E" w:rsidRPr="0036014E" w:rsidRDefault="0036014E" w:rsidP="0036014E">
            <w:r w:rsidRPr="0036014E">
              <w:t>-2 624</w:t>
            </w:r>
          </w:p>
        </w:tc>
      </w:tr>
    </w:tbl>
    <w:p w:rsidR="0036014E" w:rsidRPr="0036014E" w:rsidRDefault="0036014E" w:rsidP="0036014E">
      <w:r w:rsidRPr="0036014E">
        <w:t>Všechny údaje jsou v tis. Kč</w:t>
      </w:r>
    </w:p>
    <w:p w:rsidR="0036014E" w:rsidRPr="0036014E" w:rsidRDefault="0036014E" w:rsidP="0036014E">
      <w:pPr>
        <w:rPr>
          <w:b/>
          <w:bCs/>
        </w:rPr>
      </w:pPr>
      <w:r w:rsidRPr="0036014E">
        <w:rPr>
          <w:b/>
          <w:bCs/>
        </w:rPr>
        <w:t>Příjmy do rozpočtu města jsou zabezpečovány zejména:</w:t>
      </w:r>
    </w:p>
    <w:p w:rsidR="0036014E" w:rsidRPr="0036014E" w:rsidRDefault="0036014E" w:rsidP="0036014E">
      <w:pPr>
        <w:numPr>
          <w:ilvl w:val="0"/>
          <w:numId w:val="1"/>
        </w:numPr>
      </w:pPr>
      <w:r w:rsidRPr="0036014E">
        <w:t>z vlastních příjmů obce získávané správní činností</w:t>
      </w:r>
    </w:p>
    <w:p w:rsidR="0036014E" w:rsidRPr="0036014E" w:rsidRDefault="0036014E" w:rsidP="0036014E">
      <w:pPr>
        <w:numPr>
          <w:ilvl w:val="0"/>
          <w:numId w:val="1"/>
        </w:numPr>
      </w:pPr>
      <w:r w:rsidRPr="0036014E">
        <w:t>z dotací státního rozpočtu, státních fondů a z příspěvků a darů od jiných subjektů</w:t>
      </w:r>
    </w:p>
    <w:p w:rsidR="0036014E" w:rsidRPr="0036014E" w:rsidRDefault="0036014E" w:rsidP="0036014E">
      <w:pPr>
        <w:numPr>
          <w:ilvl w:val="0"/>
          <w:numId w:val="1"/>
        </w:numPr>
      </w:pPr>
      <w:r w:rsidRPr="0036014E">
        <w:t>daňové příjmy na základě zákona 243/2000 Sb. o rozpočtovém určení daní</w:t>
      </w:r>
    </w:p>
    <w:p w:rsidR="0036014E" w:rsidRPr="0036014E" w:rsidRDefault="0036014E" w:rsidP="0036014E">
      <w:r w:rsidRPr="0036014E">
        <w:lastRenderedPageBreak/>
        <w:t>Tyto tři zdroje jsou základem k profinancování té veřejné spotřeby, kterou Město Bor je povinno zabezpečovat na základě zákona č. 128/2000 Sb. o obcích, která je za současných tržních podmínek ztrátová. Patří sem například péče o rozvoj člověka, tj. školství, zdravotnictví a sociální péče a z části kultura.</w:t>
      </w:r>
    </w:p>
    <w:p w:rsidR="0036014E" w:rsidRPr="0036014E" w:rsidRDefault="0036014E" w:rsidP="0036014E">
      <w:pPr>
        <w:numPr>
          <w:ilvl w:val="0"/>
          <w:numId w:val="2"/>
        </w:numPr>
      </w:pPr>
      <w:r w:rsidRPr="0036014E">
        <w:t>Čtvrtým zdrojem do příjmů rozpočtu města je příjem z pronájmu a prodeje majetku ve vlastnictví města.</w:t>
      </w:r>
    </w:p>
    <w:p w:rsidR="0036014E" w:rsidRPr="0036014E" w:rsidRDefault="0036014E" w:rsidP="0036014E">
      <w:pPr>
        <w:rPr>
          <w:b/>
          <w:bCs/>
        </w:rPr>
      </w:pPr>
      <w:r w:rsidRPr="0036014E">
        <w:rPr>
          <w:b/>
          <w:bCs/>
        </w:rPr>
        <w:t>V případě rozsáhlejší investiční akce jakou byla</w:t>
      </w:r>
    </w:p>
    <w:p w:rsidR="0036014E" w:rsidRPr="0036014E" w:rsidRDefault="0036014E" w:rsidP="0036014E">
      <w:pPr>
        <w:numPr>
          <w:ilvl w:val="0"/>
          <w:numId w:val="3"/>
        </w:numPr>
      </w:pPr>
      <w:r w:rsidRPr="0036014E">
        <w:t>rekonstrukce náměstí (1993-1996)</w:t>
      </w:r>
    </w:p>
    <w:p w:rsidR="0036014E" w:rsidRPr="0036014E" w:rsidRDefault="0036014E" w:rsidP="0036014E">
      <w:pPr>
        <w:numPr>
          <w:ilvl w:val="0"/>
          <w:numId w:val="3"/>
        </w:numPr>
      </w:pPr>
      <w:r w:rsidRPr="0036014E">
        <w:t>plynofikace sídlištní uhelné kotelny (1997)</w:t>
      </w:r>
    </w:p>
    <w:p w:rsidR="0036014E" w:rsidRPr="0036014E" w:rsidRDefault="0036014E" w:rsidP="0036014E">
      <w:pPr>
        <w:numPr>
          <w:ilvl w:val="0"/>
          <w:numId w:val="3"/>
        </w:numPr>
      </w:pPr>
      <w:r w:rsidRPr="0036014E">
        <w:t>rekonstrukce sítí (plynofikace, voda, kanalizace) ve třech ulicích (1998)</w:t>
      </w:r>
    </w:p>
    <w:p w:rsidR="0036014E" w:rsidRPr="0036014E" w:rsidRDefault="0036014E" w:rsidP="0036014E">
      <w:pPr>
        <w:numPr>
          <w:ilvl w:val="0"/>
          <w:numId w:val="3"/>
        </w:numPr>
      </w:pPr>
      <w:r w:rsidRPr="0036014E">
        <w:t>rekonstrukce čistírny odpadních vod (2000)</w:t>
      </w:r>
    </w:p>
    <w:p w:rsidR="0036014E" w:rsidRPr="0036014E" w:rsidRDefault="0036014E" w:rsidP="0036014E">
      <w:pPr>
        <w:numPr>
          <w:ilvl w:val="0"/>
          <w:numId w:val="3"/>
        </w:numPr>
      </w:pPr>
      <w:r w:rsidRPr="0036014E">
        <w:t>průběžné pokračování plynofikace dalších částí města</w:t>
      </w:r>
    </w:p>
    <w:p w:rsidR="0036014E" w:rsidRPr="0036014E" w:rsidRDefault="0036014E" w:rsidP="0036014E">
      <w:r w:rsidRPr="0036014E">
        <w:t>je nezbytně nutné hledat další zdroje k profinancování těchto investic, které budou sloužit k výraznému zlepšení životního prostředí a současně umožní rozvoj Města Boru. Těmito zdroji jsou dlouhodobé investiční úvěry, které ovlivňují dluhovou službu Města Boru.</w:t>
      </w:r>
    </w:p>
    <w:p w:rsidR="0036014E" w:rsidRPr="0036014E" w:rsidRDefault="0036014E" w:rsidP="0036014E">
      <w:pPr>
        <w:rPr>
          <w:b/>
          <w:bCs/>
        </w:rPr>
      </w:pPr>
      <w:r w:rsidRPr="0036014E">
        <w:rPr>
          <w:b/>
          <w:bCs/>
        </w:rPr>
        <w:t xml:space="preserve">Prioritou </w:t>
      </w:r>
      <w:proofErr w:type="spellStart"/>
      <w:proofErr w:type="gramStart"/>
      <w:r w:rsidRPr="0036014E">
        <w:rPr>
          <w:b/>
          <w:bCs/>
        </w:rPr>
        <w:t>č.l</w:t>
      </w:r>
      <w:proofErr w:type="spellEnd"/>
      <w:r w:rsidRPr="0036014E">
        <w:rPr>
          <w:b/>
          <w:bCs/>
        </w:rPr>
        <w:t xml:space="preserve"> výdajové</w:t>
      </w:r>
      <w:proofErr w:type="gramEnd"/>
      <w:r w:rsidRPr="0036014E">
        <w:rPr>
          <w:b/>
          <w:bCs/>
        </w:rPr>
        <w:t xml:space="preserve"> části schváleného rozpočtu v roce 2002 je dokončení plynofikace Města Boru.</w:t>
      </w:r>
    </w:p>
    <w:p w:rsidR="0036014E" w:rsidRPr="0036014E" w:rsidRDefault="0036014E" w:rsidP="0036014E">
      <w:r w:rsidRPr="0036014E">
        <w:t xml:space="preserve">Tato investiční akce představuje vybudování středotlakých plynovodů a přípojek v ulicích: Vítězná, Borská, Revoluční, </w:t>
      </w:r>
      <w:proofErr w:type="gramStart"/>
      <w:r w:rsidRPr="0036014E">
        <w:t>Požární, 5.května</w:t>
      </w:r>
      <w:proofErr w:type="gramEnd"/>
      <w:r w:rsidRPr="0036014E">
        <w:t xml:space="preserve">, Pivovarská a U stadionu, Nádražní, </w:t>
      </w:r>
      <w:proofErr w:type="spellStart"/>
      <w:r w:rsidRPr="0036014E">
        <w:t>Přimdská</w:t>
      </w:r>
      <w:proofErr w:type="spellEnd"/>
      <w:r w:rsidRPr="0036014E">
        <w:t xml:space="preserve"> a k areálu zámku. Dále budou plynofikovány dvě budovy města a to objekt mateřské školy v Borské ulici a radnice. Předpoklad nákladů dokončení plynofikace je ve výši 6 400 000 Kč. Financování je zajištěno pomocí investičního úvěru, úvěrová smlouva podepsána již v roce 2001.</w:t>
      </w:r>
    </w:p>
    <w:p w:rsidR="0036014E" w:rsidRPr="0036014E" w:rsidRDefault="0036014E" w:rsidP="0036014E">
      <w:pPr>
        <w:rPr>
          <w:b/>
          <w:bCs/>
        </w:rPr>
      </w:pPr>
      <w:r w:rsidRPr="0036014E">
        <w:rPr>
          <w:b/>
          <w:bCs/>
        </w:rPr>
        <w:t>Co dodat?</w:t>
      </w:r>
    </w:p>
    <w:p w:rsidR="0036014E" w:rsidRPr="0036014E" w:rsidRDefault="0036014E" w:rsidP="0036014E">
      <w:r w:rsidRPr="0036014E">
        <w:t xml:space="preserve">Snad </w:t>
      </w:r>
      <w:proofErr w:type="gramStart"/>
      <w:r w:rsidRPr="0036014E">
        <w:t>jen ...</w:t>
      </w:r>
      <w:proofErr w:type="gramEnd"/>
    </w:p>
    <w:p w:rsidR="0036014E" w:rsidRPr="0036014E" w:rsidRDefault="0036014E" w:rsidP="0036014E">
      <w:r w:rsidRPr="0036014E">
        <w:rPr>
          <w:i/>
          <w:iCs/>
        </w:rPr>
        <w:t>„Nejzáludnějším nepřítelem všech teorií je praxe"</w:t>
      </w:r>
      <w:r w:rsidRPr="0036014E">
        <w:rPr>
          <w:i/>
          <w:iCs/>
        </w:rPr>
        <w:br/>
        <w:t>(Jiří Žáček)</w:t>
      </w:r>
    </w:p>
    <w:p w:rsidR="0036014E" w:rsidRPr="0036014E" w:rsidRDefault="0036014E" w:rsidP="0036014E">
      <w:bookmarkStart w:id="0" w:name="_GoBack"/>
      <w:bookmarkEnd w:id="0"/>
    </w:p>
    <w:sectPr w:rsidR="0036014E" w:rsidRPr="0036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6BB"/>
    <w:multiLevelType w:val="multilevel"/>
    <w:tmpl w:val="BD96B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BB1"/>
    <w:multiLevelType w:val="multilevel"/>
    <w:tmpl w:val="1E7E1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70E67"/>
    <w:multiLevelType w:val="multilevel"/>
    <w:tmpl w:val="66D0A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3"/>
    <w:rsid w:val="0036014E"/>
    <w:rsid w:val="00BA64C3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9A7F-339A-48ED-91F7-8C70B1A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0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0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1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01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014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2016-02-09T20:52:00Z</dcterms:created>
  <dcterms:modified xsi:type="dcterms:W3CDTF">2016-02-09T20:53:00Z</dcterms:modified>
</cp:coreProperties>
</file>